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widowControl w:val="false"/>
        <w:spacing w:before="0" w:after="0" w:line="240"/>
        <w:ind w:right="34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АСТРАХАНСКАЯ ОБЛАСТЬ </w:t>
      </w:r>
    </w:p>
    <w:p>
      <w:pPr>
        <w:widowControl w:val="false"/>
        <w:spacing w:before="0" w:after="0" w:line="240"/>
        <w:ind w:right="34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КАМЫЗЯКСКИЙ РАЙОН </w:t>
      </w:r>
    </w:p>
    <w:p>
      <w:pPr>
        <w:widowControl w:val="false"/>
        <w:spacing w:before="0" w:after="0" w:line="240"/>
        <w:ind w:right="34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Муниципальное образование "Верхнекалиновский сельсовет"  </w:t>
      </w:r>
    </w:p>
    <w:p>
      <w:pPr>
        <w:widowControl w:val="false"/>
        <w:spacing w:before="0" w:after="0" w:line="240"/>
        <w:ind w:right="34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34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РЕШЕНИЕ СОВЕТА </w:t>
      </w:r>
    </w:p>
    <w:p>
      <w:pPr>
        <w:keepNext w:val="true"/>
        <w:widowControl w:val="false"/>
        <w:tabs>
          <w:tab w:val="left" w:pos="1728" w:leader="underscore"/>
          <w:tab w:val="left" w:pos="3893" w:leader="underscore"/>
        </w:tabs>
        <w:spacing w:before="0" w:after="0" w:line="276"/>
        <w:ind w:right="0" w:left="0" w:firstLine="709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7094" w:leader="none"/>
        </w:tabs>
        <w:spacing w:before="0" w:after="0" w:line="480"/>
        <w:ind w:right="0" w:left="0" w:firstLine="0"/>
        <w:jc w:val="left"/>
        <w:rPr>
          <w:rFonts w:ascii="Arial" w:hAnsi="Arial" w:cs="Arial" w:eastAsia="Arial"/>
          <w:color w:val="000000"/>
          <w:spacing w:val="-2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3"/>
          <w:position w:val="0"/>
          <w:sz w:val="24"/>
          <w:shd w:fill="auto" w:val="clear"/>
        </w:rPr>
        <w:t xml:space="preserve">25.12.2017 г.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</w:t>
        <w:tab/>
        <w:tab/>
        <w:t xml:space="preserve">            </w:t>
      </w:r>
      <w:r>
        <w:rPr>
          <w:rFonts w:ascii="Arial" w:hAnsi="Arial" w:cs="Arial" w:eastAsia="Arial"/>
          <w:color w:val="000000"/>
          <w:spacing w:val="-2"/>
          <w:position w:val="0"/>
          <w:sz w:val="24"/>
          <w:shd w:fill="auto" w:val="clear"/>
        </w:rPr>
        <w:t xml:space="preserve">№ 24</w:t>
      </w:r>
    </w:p>
    <w:p>
      <w:pPr>
        <w:widowControl w:val="false"/>
        <w:spacing w:before="0" w:after="0" w:line="240"/>
        <w:ind w:right="4538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-2"/>
          <w:position w:val="0"/>
          <w:sz w:val="24"/>
          <w:shd w:fill="auto" w:val="clear"/>
        </w:rPr>
        <w:t xml:space="preserve">«О бюджете муниципального образования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«Верхнекалиновский сельсовет» на 2018 год и плановый период 2019 и 2020 годов»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spacing w:before="0" w:after="0" w:line="240"/>
        <w:ind w:right="4538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9639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9639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соответствии с Уставом МО «Верхнекалиновский сельсовет»,  Положения о бюджетном процессе МО «Верхнекалиновский сельсовет», рассмотрев бюджет МО «Верхнекалиновский сельсовет» на 2018 год и плановый период 2019 и 2020 годов </w:t>
      </w:r>
    </w:p>
    <w:p>
      <w:pPr>
        <w:widowControl w:val="false"/>
        <w:tabs>
          <w:tab w:val="left" w:pos="9639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149" w:left="0" w:firstLine="709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Совет муниципального образования  «Верхнекалиновский сельсовет»</w:t>
      </w:r>
    </w:p>
    <w:p>
      <w:pPr>
        <w:widowControl w:val="false"/>
        <w:spacing w:before="0" w:after="0" w:line="240"/>
        <w:ind w:right="149" w:left="0" w:firstLine="709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РЕШИЛ: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Статья 1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 Утвердить основные характеристики бюджета муниципального образования «Верхнекалиновский сельсовет» на 2018 год: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1) общий объем доходов в сумме 17 257 356 рублей, в том числе за счет  безвозмездных поступлений из бюджетов других уровней –1 105 356 рублей; 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2) общий объем расходов в сумме 17 257 356 рублей;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3) дефицит в сумме 0 рублей или 0 процентов от общего годового объема доходов бюджета муниципального образования «Верхнекалиновский сельсовет» без учета объема безвозмездных поступлений.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 Утвердить основные характеристики бюджета муниципального образования «Верхнекалиновский сельсовет» на 2019 год: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1) общий объем доходов на 2019 год в сумме 17 271 160,6 рублей, в том числе за счет   безвозмездных поступлений из бюджетов других уровней – 1 116 160,6 рублей;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2) общий объем расходов на 2019 год в сумме 17 271 160,6 рублей;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3) дефицит на 2019 год в сумме 0 рублей или 0 процентов от общего годового объема доходов бюджета муниципального образования «Верхнекалиновский сельсовет» без учета объема безвозмездных поступлений.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4) общий объем доходов на 2020 год в сумме 17 284 919,05  рублей, в том числе за счет безвозмездных поступлений из бюджетов других уровней –1 108 919,05 рублей;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5) общий объем расходов на 2020 год в сумме 17 284 919,05 рублей;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6) дефицит на 2020 год в сумме0. рублей или 0 процентов от общего годового объема доходов бюджета муниципального образования «Верхнекалиновский сельсовет» без учета объема безвозмездных поступлений.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Статья 2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Учесть в бюджете муниципального образования «Верхнекалиновский сельсовет» объем доходов по основным источникам: 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 2018 год согласно приложению 1 к настоящему Решению;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 2018 - 2020 годы согласно приложению 1.1 к настоящему Решению.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Статья 3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 Утвердить источники внутреннего финансирования дефицита бюджета муниципального образования «Верхнекалиновский сельсовет»: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 2018 год согласно приложению 2 к настоящему Решению;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 2019 - 2020 годы согласно приложению 2.1 к настоящему Решению.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 Администрация муниципального образования «Верхнекалиновский сельсовет» вправе направлять в 2018, 2019 и 2020 годах на покрытие дефицита бюджета муниципального образования «Верхнекалиновский сельсовет» остатки  на счетах по учету средств бюджета муниципального образования «Верхнекалиновский сельсовет» по состоянию на 01.01.2018 года, 01.01.2019 года и 01.01.2020 года, бюджетные кредиты из бюджетов других уровней,  поступления от продажи имущества, находящегося в муниципальной собственности.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 Остатки средств на счетах по учету средств бюджета муниципального образования «Верхнекалиновский сельсовет» по состоянию на 1 января 2018 года, образовавшиеся в результате неполного использования целевых средств, поступивших в бюджет, подлежат возврату.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Статья 4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1. Утвердить перечень главных администраторов доходов бюджета муниципального образования «Верхнекалиновский сельсовет» согласно приложению 3 к настоящему Решению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2. Утвердить перечень главных администраторов источников финансирования дефицита бюджета муниципального образования «Верхнекалиновский сельсовет» согласно приложению 4  к настоящему Решению.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Статья 5 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 и видам расходов бюджета: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на 2018 год согласно приложению 5 к настоящему Решению;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на 2019 - 2020 годы согласно приложению 5.1 к настоящему Решению.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 Утвердить ведомственную структуру расходов бюджета: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 2018 год  согласно приложению 6 к настоящему Решению;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 2019 - 2020 годы согласно приложению 6.1 к настоящему Решению.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 Утвердить перечень и коды целевых статей расходов бюджета МО «Верхнекалиновский сельсовет» на 2018 год  и  плановый период 2019 и 2020 годов согласно приложению 7 к настоящему Решению.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Статья 6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1.Утвердить объемы и распределение межбюджетных трансфертов: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на 2018 год согласно приложению 8  к настоящему Решению;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на 2019 - 2020 годы согласно приложению 8.1 к настоящему Решению.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Статья 7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Утвердить расходы на финансирование муниципальных программ  на 2018 год согласно приложению 10 к настоящему Решению, на 2019-2020 годы - согласно приложению 10.1 к настоящему Решению: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 2018 год в сумме 17 143 306 рублей;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 2019 год в сумме 17 156 603 рублей;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 2020 год в сумме 17 167 306 рублей.</w:t>
      </w:r>
    </w:p>
    <w:p>
      <w:pPr>
        <w:widowControl w:val="false"/>
        <w:spacing w:before="0" w:after="0" w:line="240"/>
        <w:ind w:right="0" w:left="0" w:firstLine="12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Статья 8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Утвердить объем бюджетных ассигнований на исполнение публично-нормативных обязательств  согласно приложению 11 к настоящему Решению: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 2018 год в сумме 39174 рублей;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 2019 год в сумме39174 рублей;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 2020 год в сумме 39174 рублей.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Статья 9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Утвердить перечень имущества, составляющего казну муниципального образования МО «Верхнекалиновский сельсовет», согласно приложению 12 к настоящему Решению.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Статья 10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Утвердить объем бюджетных ассигнований муниципального дорожного фонда МО «Верхнекалиновский сельсовет» 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 2018 год в сумме 10188320 рублей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 2019 год в сумме 10201320 рублей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 2020 год в сумме 10212320 рублей</w:t>
      </w:r>
    </w:p>
    <w:p>
      <w:pPr>
        <w:widowControl w:val="false"/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Статья 11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317"/>
        <w:ind w:right="5" w:left="19" w:firstLine="715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4"/>
          <w:position w:val="0"/>
          <w:sz w:val="24"/>
          <w:shd w:fill="auto" w:val="clear"/>
        </w:rPr>
        <w:t xml:space="preserve">1. Установить, что исполнение бюджета МО «Верхнекалиновский сельсовет» осуществляется финансовым отделом МО «Верхнекалиновский сельсовет» с открытием лицевых счетов главных распорядителей, распорядителей и получателей бюджетных средств в отделе № 13 УФК по </w:t>
      </w:r>
      <w:r>
        <w:rPr>
          <w:rFonts w:ascii="Arial" w:hAnsi="Arial" w:cs="Arial" w:eastAsia="Arial"/>
          <w:color w:val="000000"/>
          <w:spacing w:val="3"/>
          <w:position w:val="0"/>
          <w:sz w:val="24"/>
          <w:shd w:fill="auto" w:val="clear"/>
        </w:rPr>
        <w:t xml:space="preserve">Астраханской области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в соответствии с действующим законодательством Российской Федерации и нормативно-правовыми актами муниципального образования «Верхнекалиновский сельсовет»</w:t>
      </w:r>
      <w:r>
        <w:rPr>
          <w:rFonts w:ascii="Arial" w:hAnsi="Arial" w:cs="Arial" w:eastAsia="Arial"/>
          <w:color w:val="000000"/>
          <w:spacing w:val="4"/>
          <w:position w:val="0"/>
          <w:sz w:val="24"/>
          <w:shd w:fill="auto" w:val="clear"/>
        </w:rPr>
        <w:t xml:space="preserve">.</w:t>
      </w:r>
    </w:p>
    <w:p>
      <w:pPr>
        <w:widowControl w:val="false"/>
        <w:spacing w:before="5" w:after="0" w:line="317"/>
        <w:ind w:right="0" w:left="19" w:firstLine="725"/>
        <w:jc w:val="both"/>
        <w:rPr>
          <w:rFonts w:ascii="Arial" w:hAnsi="Arial" w:cs="Arial" w:eastAsia="Arial"/>
          <w:color w:val="000000"/>
          <w:spacing w:val="4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5"/>
          <w:position w:val="0"/>
          <w:sz w:val="24"/>
          <w:shd w:fill="auto" w:val="clear"/>
        </w:rPr>
        <w:t xml:space="preserve">2. Установить, что обращение взыскания на средства по денежным обязательствам получателей средств бюджета МО «Верхнекалиновский сельсовет» осуществляется</w:t>
      </w:r>
      <w:r>
        <w:rPr>
          <w:rFonts w:ascii="Arial" w:hAnsi="Arial" w:cs="Arial" w:eastAsia="Arial"/>
          <w:color w:val="000000"/>
          <w:spacing w:val="4"/>
          <w:position w:val="0"/>
          <w:sz w:val="24"/>
          <w:shd w:fill="auto" w:val="clear"/>
        </w:rPr>
        <w:t xml:space="preserve"> отде­лом № 13 УФК по Астраханской области в порядке, установленном Бюджетном кодексом РФ на осно­вании исполнительных листов и приказов судебных органов с их лицевых счетов, открытых в отде­ле № 13 УФК по Астраханской области.</w:t>
      </w:r>
    </w:p>
    <w:p>
      <w:pPr>
        <w:widowControl w:val="false"/>
        <w:spacing w:before="5" w:after="0" w:line="317"/>
        <w:ind w:right="0" w:left="19" w:firstLine="725"/>
        <w:jc w:val="both"/>
        <w:rPr>
          <w:rFonts w:ascii="Arial" w:hAnsi="Arial" w:cs="Arial" w:eastAsia="Arial"/>
          <w:color w:val="000000"/>
          <w:spacing w:val="4"/>
          <w:position w:val="0"/>
          <w:sz w:val="24"/>
          <w:shd w:fill="auto" w:val="clear"/>
        </w:rPr>
      </w:pPr>
    </w:p>
    <w:p>
      <w:pPr>
        <w:widowControl w:val="false"/>
        <w:spacing w:before="0" w:after="0" w:line="317"/>
        <w:ind w:right="0" w:left="706" w:firstLine="0"/>
        <w:jc w:val="both"/>
        <w:rPr>
          <w:rFonts w:ascii="Arial" w:hAnsi="Arial" w:cs="Arial" w:eastAsia="Arial"/>
          <w:b/>
          <w:color w:val="000000"/>
          <w:spacing w:val="3"/>
          <w:position w:val="0"/>
          <w:sz w:val="24"/>
          <w:shd w:fill="auto" w:val="clear"/>
        </w:rPr>
      </w:pPr>
    </w:p>
    <w:p>
      <w:pPr>
        <w:widowControl w:val="false"/>
        <w:spacing w:before="0" w:after="0" w:line="317"/>
        <w:ind w:right="0" w:left="706" w:firstLine="0"/>
        <w:jc w:val="both"/>
        <w:rPr>
          <w:rFonts w:ascii="Arial" w:hAnsi="Arial" w:cs="Arial" w:eastAsia="Arial"/>
          <w:color w:val="000000"/>
          <w:spacing w:val="-1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3"/>
          <w:position w:val="0"/>
          <w:sz w:val="24"/>
          <w:shd w:fill="auto" w:val="clear"/>
        </w:rPr>
        <w:t xml:space="preserve">Статья 12</w:t>
      </w:r>
    </w:p>
    <w:p>
      <w:pPr>
        <w:widowControl w:val="false"/>
        <w:spacing w:before="0" w:after="0" w:line="317"/>
        <w:ind w:right="0" w:left="706" w:firstLine="0"/>
        <w:jc w:val="both"/>
        <w:rPr>
          <w:rFonts w:ascii="Arial" w:hAnsi="Arial" w:cs="Arial" w:eastAsia="Arial"/>
          <w:color w:val="000000"/>
          <w:spacing w:val="-1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Настоящее решение подлежит опубликованию в районной газете «Маяк дельты» и вступает в силу с 1 января 2018 года.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Председатель Совета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МО  «Верхнекалиновский сельсовет»</w:t>
        <w:tab/>
        <w:t xml:space="preserve">          -</w:t>
        <w:tab/>
        <w:tab/>
        <w:tab/>
        <w:tab/>
        <w:t xml:space="preserve">   С.К.Фомин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Глава МО «Верхнекалиновский сельсовет»  -                                              С.К.Фомин.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